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2C" w:rsidRDefault="002D0D39" w:rsidP="0077692C">
      <w:pPr>
        <w:pStyle w:val="Header"/>
        <w:jc w:val="center"/>
        <w:rPr>
          <w:sz w:val="16"/>
          <w:szCs w:val="16"/>
        </w:rPr>
      </w:pPr>
      <w:r w:rsidRPr="00BE156E">
        <w:rPr>
          <w:rFonts w:ascii="Arial Narrow" w:hAnsi="Arial Narrow"/>
          <w:noProof/>
          <w:sz w:val="16"/>
          <w:szCs w:val="16"/>
          <w:lang w:val="en-ZA" w:eastAsia="en-ZA"/>
        </w:rPr>
        <mc:AlternateContent>
          <mc:Choice Requires="wps">
            <w:drawing>
              <wp:anchor distT="0" distB="0" distL="114300" distR="114300" simplePos="0" relativeHeight="251659264" behindDoc="1" locked="0" layoutInCell="1" allowOverlap="1">
                <wp:simplePos x="0" y="0"/>
                <wp:positionH relativeFrom="column">
                  <wp:posOffset>428625</wp:posOffset>
                </wp:positionH>
                <wp:positionV relativeFrom="paragraph">
                  <wp:posOffset>1381125</wp:posOffset>
                </wp:positionV>
                <wp:extent cx="498729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6762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92C" w:rsidRDefault="0077692C" w:rsidP="0077692C">
                            <w:pPr>
                              <w:pStyle w:val="Heading2"/>
                              <w:numPr>
                                <w:ilvl w:val="0"/>
                                <w:numId w:val="0"/>
                              </w:numPr>
                              <w:jc w:val="center"/>
                              <w:rPr>
                                <w:sz w:val="28"/>
                              </w:rPr>
                            </w:pPr>
                            <w:r>
                              <w:rPr>
                                <w:sz w:val="28"/>
                              </w:rPr>
                              <w:t>UMDONI LOCA</w:t>
                            </w:r>
                            <w:r w:rsidR="002D0D39">
                              <w:rPr>
                                <w:sz w:val="28"/>
                              </w:rPr>
                              <w:t>L</w:t>
                            </w:r>
                            <w:r>
                              <w:rPr>
                                <w:sz w:val="28"/>
                              </w:rPr>
                              <w:t xml:space="preserve"> MUNICIPALTY</w:t>
                            </w:r>
                          </w:p>
                          <w:p w:rsidR="0077692C" w:rsidRPr="00922677" w:rsidRDefault="0077692C" w:rsidP="0077692C"/>
                          <w:p w:rsidR="0077692C" w:rsidRPr="000359D5" w:rsidRDefault="0077692C" w:rsidP="0077692C"/>
                          <w:p w:rsidR="0077692C" w:rsidRPr="000359D5" w:rsidRDefault="0077692C" w:rsidP="0077692C"/>
                          <w:p w:rsidR="0077692C" w:rsidRDefault="0077692C" w:rsidP="0077692C">
                            <w:pPr>
                              <w:rPr>
                                <w:color w:val="FFFFFF"/>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75pt;margin-top:108.75pt;width:392.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" filled="f" fillcolor="black" stroked="f">
                <v:textbox>
                  <w:txbxContent>
                    <w:p w:rsidR="0077692C" w:rsidRDefault="0077692C" w:rsidP="0077692C">
                      <w:pPr>
                        <w:pStyle w:val="Heading2"/>
                        <w:numPr>
                          <w:ilvl w:val="0"/>
                          <w:numId w:val="0"/>
                        </w:numPr>
                        <w:jc w:val="center"/>
                        <w:rPr>
                          <w:sz w:val="28"/>
                        </w:rPr>
                      </w:pPr>
                      <w:r>
                        <w:rPr>
                          <w:sz w:val="28"/>
                        </w:rPr>
                        <w:t>UMDONI LOCA</w:t>
                      </w:r>
                      <w:r w:rsidR="002D0D39">
                        <w:rPr>
                          <w:sz w:val="28"/>
                        </w:rPr>
                        <w:t>L</w:t>
                      </w:r>
                      <w:r>
                        <w:rPr>
                          <w:sz w:val="28"/>
                        </w:rPr>
                        <w:t xml:space="preserve"> MUNICIPALTY</w:t>
                      </w:r>
                    </w:p>
                    <w:p w:rsidR="0077692C" w:rsidRPr="00922677" w:rsidRDefault="0077692C" w:rsidP="0077692C"/>
                    <w:p w:rsidR="0077692C" w:rsidRPr="000359D5" w:rsidRDefault="0077692C" w:rsidP="0077692C"/>
                    <w:p w:rsidR="0077692C" w:rsidRPr="000359D5" w:rsidRDefault="0077692C" w:rsidP="0077692C"/>
                    <w:p w:rsidR="0077692C" w:rsidRDefault="0077692C" w:rsidP="0077692C">
                      <w:pPr>
                        <w:rPr>
                          <w:color w:val="FFFFFF"/>
                          <w:lang w:val="en-ZA"/>
                        </w:rPr>
                      </w:pPr>
                    </w:p>
                  </w:txbxContent>
                </v:textbox>
              </v:shape>
            </w:pict>
          </mc:Fallback>
        </mc:AlternateContent>
      </w:r>
      <w:r w:rsidR="0077692C">
        <w:rPr>
          <w:rFonts w:ascii="Arial Narrow" w:hAnsi="Arial Narrow" w:cs="Univers Condensed"/>
          <w:noProof/>
          <w:sz w:val="20"/>
          <w:lang w:val="en-ZA" w:eastAsia="en-ZA"/>
        </w:rPr>
        <w:drawing>
          <wp:inline distT="0" distB="0" distL="0" distR="0">
            <wp:extent cx="2019935" cy="1522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1522730"/>
                    </a:xfrm>
                    <a:prstGeom prst="rect">
                      <a:avLst/>
                    </a:prstGeom>
                    <a:noFill/>
                  </pic:spPr>
                </pic:pic>
              </a:graphicData>
            </a:graphic>
          </wp:inline>
        </w:drawing>
      </w:r>
    </w:p>
    <w:p w:rsidR="0077692C" w:rsidRPr="007A549B" w:rsidRDefault="0077692C" w:rsidP="0077692C">
      <w:pPr>
        <w:pStyle w:val="Header"/>
        <w:jc w:val="center"/>
        <w:rPr>
          <w:sz w:val="16"/>
          <w:szCs w:val="16"/>
        </w:rPr>
      </w:pPr>
    </w:p>
    <w:p w:rsidR="0077692C" w:rsidRPr="00BE156E" w:rsidRDefault="0077692C" w:rsidP="0077692C">
      <w:pPr>
        <w:pStyle w:val="Header"/>
        <w:tabs>
          <w:tab w:val="left" w:pos="3360"/>
        </w:tabs>
        <w:rPr>
          <w:rFonts w:ascii="Arial Narrow" w:hAnsi="Arial Narrow"/>
          <w:sz w:val="16"/>
          <w:szCs w:val="16"/>
        </w:rPr>
      </w:pPr>
      <w:r>
        <w:rPr>
          <w:rFonts w:ascii="Arial Narrow" w:hAnsi="Arial Narrow"/>
          <w:sz w:val="16"/>
          <w:szCs w:val="16"/>
        </w:rPr>
        <w:tab/>
      </w:r>
      <w:r>
        <w:rPr>
          <w:rFonts w:ascii="Arial Narrow" w:hAnsi="Arial Narrow"/>
          <w:sz w:val="16"/>
          <w:szCs w:val="16"/>
        </w:rPr>
        <w:tab/>
      </w:r>
    </w:p>
    <w:p w:rsidR="0077692C" w:rsidRPr="00BE156E" w:rsidRDefault="0077692C" w:rsidP="0077692C">
      <w:pPr>
        <w:pStyle w:val="Header"/>
        <w:jc w:val="center"/>
        <w:rPr>
          <w:rFonts w:ascii="Arial Narrow" w:hAnsi="Arial Narrow"/>
          <w:sz w:val="16"/>
          <w:szCs w:val="16"/>
        </w:rPr>
      </w:pPr>
    </w:p>
    <w:p w:rsidR="00F90BFA" w:rsidRPr="00F90BFA" w:rsidRDefault="0077692C" w:rsidP="00F90BFA">
      <w:pPr>
        <w:pStyle w:val="Heading1"/>
        <w:numPr>
          <w:ilvl w:val="0"/>
          <w:numId w:val="0"/>
        </w:numPr>
        <w:ind w:left="180"/>
        <w:jc w:val="center"/>
        <w:rPr>
          <w:sz w:val="22"/>
          <w:szCs w:val="22"/>
        </w:rPr>
      </w:pPr>
      <w:r w:rsidRPr="00F90BFA">
        <w:rPr>
          <w:sz w:val="22"/>
          <w:szCs w:val="22"/>
        </w:rPr>
        <w:t>BID NOTICE</w:t>
      </w:r>
    </w:p>
    <w:p w:rsidR="00F90BFA" w:rsidRPr="00F90BFA" w:rsidRDefault="00F90BFA" w:rsidP="00F90BFA">
      <w:pPr>
        <w:pStyle w:val="Heading1"/>
        <w:numPr>
          <w:ilvl w:val="0"/>
          <w:numId w:val="0"/>
        </w:numPr>
        <w:rPr>
          <w:sz w:val="22"/>
          <w:szCs w:val="22"/>
        </w:rPr>
      </w:pPr>
    </w:p>
    <w:p w:rsidR="0077692C" w:rsidRPr="00F90BFA" w:rsidRDefault="0077692C" w:rsidP="00F90BFA">
      <w:pPr>
        <w:pStyle w:val="Heading1"/>
        <w:numPr>
          <w:ilvl w:val="0"/>
          <w:numId w:val="0"/>
        </w:numPr>
        <w:rPr>
          <w:sz w:val="22"/>
          <w:szCs w:val="22"/>
        </w:rPr>
      </w:pPr>
      <w:r w:rsidRPr="00F90BFA">
        <w:rPr>
          <w:snapToGrid w:val="0"/>
          <w:sz w:val="22"/>
          <w:szCs w:val="22"/>
        </w:rPr>
        <w:t>REGRAVELLING OF MA</w:t>
      </w:r>
      <w:r w:rsidR="00FD4346">
        <w:rPr>
          <w:snapToGrid w:val="0"/>
          <w:sz w:val="22"/>
          <w:szCs w:val="22"/>
        </w:rPr>
        <w:t>QONQA/MGWEMPISI</w:t>
      </w:r>
      <w:r w:rsidR="00E32BB7">
        <w:rPr>
          <w:snapToGrid w:val="0"/>
          <w:sz w:val="22"/>
          <w:szCs w:val="22"/>
        </w:rPr>
        <w:t xml:space="preserve"> ROAD WARD 8</w:t>
      </w:r>
    </w:p>
    <w:p w:rsidR="00F90BFA" w:rsidRPr="00F90BFA" w:rsidRDefault="00F90BFA" w:rsidP="0077692C">
      <w:pPr>
        <w:widowControl w:val="0"/>
        <w:tabs>
          <w:tab w:val="left" w:pos="-1152"/>
          <w:tab w:val="left" w:pos="-720"/>
          <w:tab w:val="left" w:leader="dot" w:pos="-22"/>
          <w:tab w:val="left" w:pos="851"/>
          <w:tab w:val="center" w:pos="4819"/>
          <w:tab w:val="left" w:pos="5040"/>
          <w:tab w:val="left" w:pos="5760"/>
        </w:tabs>
        <w:spacing w:line="264" w:lineRule="auto"/>
        <w:ind w:left="567" w:hanging="567"/>
        <w:jc w:val="both"/>
        <w:rPr>
          <w:rFonts w:ascii="Arial" w:hAnsi="Arial" w:cs="Arial"/>
          <w:b/>
          <w:snapToGrid w:val="0"/>
          <w:sz w:val="22"/>
          <w:szCs w:val="22"/>
        </w:rPr>
      </w:pPr>
    </w:p>
    <w:p w:rsidR="0077692C" w:rsidRPr="00F90BFA" w:rsidRDefault="0077692C" w:rsidP="0077692C">
      <w:pPr>
        <w:widowControl w:val="0"/>
        <w:tabs>
          <w:tab w:val="left" w:pos="-1152"/>
          <w:tab w:val="left" w:pos="-720"/>
          <w:tab w:val="left" w:leader="dot" w:pos="-22"/>
          <w:tab w:val="left" w:pos="851"/>
          <w:tab w:val="center" w:pos="4819"/>
          <w:tab w:val="left" w:pos="5040"/>
          <w:tab w:val="left" w:pos="5760"/>
        </w:tabs>
        <w:spacing w:line="264" w:lineRule="auto"/>
        <w:ind w:left="567" w:hanging="567"/>
        <w:jc w:val="both"/>
        <w:rPr>
          <w:rFonts w:ascii="Arial" w:hAnsi="Arial" w:cs="Arial"/>
          <w:b/>
          <w:snapToGrid w:val="0"/>
          <w:sz w:val="22"/>
          <w:szCs w:val="22"/>
        </w:rPr>
      </w:pPr>
      <w:r w:rsidRPr="00F90BFA">
        <w:rPr>
          <w:rFonts w:ascii="Arial" w:hAnsi="Arial" w:cs="Arial"/>
          <w:b/>
          <w:snapToGrid w:val="0"/>
          <w:sz w:val="22"/>
          <w:szCs w:val="22"/>
        </w:rPr>
        <w:t xml:space="preserve">BID NUMBER:  </w:t>
      </w:r>
      <w:r w:rsidRPr="00F90BFA">
        <w:rPr>
          <w:rFonts w:ascii="Arial" w:hAnsi="Arial" w:cs="Arial"/>
          <w:b/>
          <w:snapToGrid w:val="0"/>
          <w:color w:val="FF0000"/>
          <w:sz w:val="22"/>
          <w:szCs w:val="22"/>
        </w:rPr>
        <w:t>2</w:t>
      </w:r>
      <w:r w:rsidR="00875A14">
        <w:rPr>
          <w:rFonts w:ascii="Arial" w:hAnsi="Arial" w:cs="Arial"/>
          <w:b/>
          <w:snapToGrid w:val="0"/>
          <w:color w:val="FF0000"/>
          <w:sz w:val="22"/>
          <w:szCs w:val="22"/>
        </w:rPr>
        <w:t>4</w:t>
      </w:r>
      <w:r w:rsidRPr="00F90BFA">
        <w:rPr>
          <w:rFonts w:ascii="Arial" w:hAnsi="Arial" w:cs="Arial"/>
          <w:b/>
          <w:snapToGrid w:val="0"/>
          <w:color w:val="FF0000"/>
          <w:sz w:val="22"/>
          <w:szCs w:val="22"/>
        </w:rPr>
        <w:t>/2019</w:t>
      </w:r>
      <w:r w:rsidRPr="00F90BFA">
        <w:rPr>
          <w:rFonts w:ascii="Arial" w:hAnsi="Arial" w:cs="Arial"/>
          <w:b/>
          <w:snapToGrid w:val="0"/>
          <w:color w:val="FF0000"/>
          <w:sz w:val="22"/>
          <w:szCs w:val="22"/>
        </w:rPr>
        <w:tab/>
        <w:t>MN: 30</w:t>
      </w:r>
      <w:r w:rsidR="002D0D39" w:rsidRPr="00F90BFA">
        <w:rPr>
          <w:rFonts w:ascii="Arial" w:hAnsi="Arial" w:cs="Arial"/>
          <w:b/>
          <w:snapToGrid w:val="0"/>
          <w:color w:val="FF0000"/>
          <w:sz w:val="22"/>
          <w:szCs w:val="22"/>
        </w:rPr>
        <w:t>1</w:t>
      </w:r>
      <w:r w:rsidRPr="00F90BFA">
        <w:rPr>
          <w:rFonts w:ascii="Arial" w:hAnsi="Arial" w:cs="Arial"/>
          <w:b/>
          <w:snapToGrid w:val="0"/>
          <w:color w:val="FF0000"/>
          <w:sz w:val="22"/>
          <w:szCs w:val="22"/>
        </w:rPr>
        <w:t>/2019</w:t>
      </w:r>
    </w:p>
    <w:tbl>
      <w:tblPr>
        <w:tblW w:w="4961" w:type="pct"/>
        <w:tblInd w:w="-142" w:type="dxa"/>
        <w:tblBorders>
          <w:top w:val="double" w:sz="4" w:space="0" w:color="auto"/>
        </w:tblBorders>
        <w:tblLook w:val="04A0" w:firstRow="1" w:lastRow="0" w:firstColumn="1" w:lastColumn="0" w:noHBand="0" w:noVBand="1"/>
      </w:tblPr>
      <w:tblGrid>
        <w:gridCol w:w="8956"/>
      </w:tblGrid>
      <w:tr w:rsidR="0077692C" w:rsidRPr="00F90BFA" w:rsidTr="00F90BFA">
        <w:trPr>
          <w:trHeight w:val="20"/>
        </w:trPr>
        <w:tc>
          <w:tcPr>
            <w:tcW w:w="5000" w:type="pct"/>
            <w:tcBorders>
              <w:top w:val="nil"/>
              <w:left w:val="nil"/>
              <w:bottom w:val="nil"/>
              <w:right w:val="nil"/>
            </w:tcBorders>
          </w:tcPr>
          <w:p w:rsidR="00E851C4" w:rsidRPr="00F90BFA" w:rsidRDefault="00E851C4" w:rsidP="00115C62">
            <w:pPr>
              <w:widowControl w:val="0"/>
              <w:snapToGrid w:val="0"/>
              <w:jc w:val="both"/>
              <w:rPr>
                <w:rFonts w:ascii="Arial" w:hAnsi="Arial" w:cs="Arial"/>
                <w:snapToGrid w:val="0"/>
                <w:spacing w:val="-2"/>
                <w:sz w:val="22"/>
                <w:szCs w:val="22"/>
              </w:rPr>
            </w:pPr>
          </w:p>
          <w:p w:rsidR="0077692C" w:rsidRPr="00F90BFA" w:rsidRDefault="0077692C" w:rsidP="00115C62">
            <w:pPr>
              <w:widowControl w:val="0"/>
              <w:snapToGrid w:val="0"/>
              <w:jc w:val="both"/>
              <w:rPr>
                <w:rFonts w:ascii="Arial" w:hAnsi="Arial" w:cs="Arial"/>
                <w:snapToGrid w:val="0"/>
                <w:sz w:val="22"/>
                <w:szCs w:val="22"/>
              </w:rPr>
            </w:pPr>
            <w:proofErr w:type="spellStart"/>
            <w:r w:rsidRPr="00F90BFA">
              <w:rPr>
                <w:rFonts w:ascii="Arial" w:hAnsi="Arial" w:cs="Arial"/>
                <w:snapToGrid w:val="0"/>
                <w:spacing w:val="-2"/>
                <w:sz w:val="22"/>
                <w:szCs w:val="22"/>
              </w:rPr>
              <w:t>Umdoni</w:t>
            </w:r>
            <w:proofErr w:type="spellEnd"/>
            <w:r w:rsidRPr="00F90BFA">
              <w:rPr>
                <w:rFonts w:ascii="Arial" w:hAnsi="Arial" w:cs="Arial"/>
                <w:snapToGrid w:val="0"/>
                <w:spacing w:val="-2"/>
                <w:sz w:val="22"/>
                <w:szCs w:val="22"/>
              </w:rPr>
              <w:t xml:space="preserve"> </w:t>
            </w:r>
            <w:r w:rsidRPr="00F90BFA">
              <w:rPr>
                <w:rFonts w:ascii="Arial" w:hAnsi="Arial" w:cs="Arial"/>
                <w:snapToGrid w:val="0"/>
                <w:sz w:val="22"/>
                <w:szCs w:val="22"/>
              </w:rPr>
              <w:t xml:space="preserve">Local Municipality invites bids from suitably qualified and experienced Civil Engineering Contractors who are registered with CIDB with the grading of </w:t>
            </w:r>
            <w:r w:rsidR="002D0D39" w:rsidRPr="00F90BFA">
              <w:rPr>
                <w:rFonts w:ascii="Arial" w:hAnsi="Arial" w:cs="Arial"/>
                <w:b/>
                <w:bCs/>
                <w:snapToGrid w:val="0"/>
                <w:color w:val="FF0000"/>
                <w:sz w:val="22"/>
                <w:szCs w:val="22"/>
              </w:rPr>
              <w:t>4</w:t>
            </w:r>
            <w:r w:rsidRPr="00F90BFA">
              <w:rPr>
                <w:rFonts w:ascii="Arial" w:hAnsi="Arial" w:cs="Arial"/>
                <w:b/>
                <w:bCs/>
                <w:snapToGrid w:val="0"/>
                <w:color w:val="FF0000"/>
                <w:sz w:val="22"/>
                <w:szCs w:val="22"/>
              </w:rPr>
              <w:t>CE</w:t>
            </w:r>
            <w:r w:rsidRPr="00F90BFA">
              <w:rPr>
                <w:rFonts w:ascii="Arial" w:hAnsi="Arial" w:cs="Arial"/>
                <w:snapToGrid w:val="0"/>
                <w:sz w:val="22"/>
                <w:szCs w:val="22"/>
              </w:rPr>
              <w:t xml:space="preserve"> or higher for the </w:t>
            </w:r>
            <w:proofErr w:type="spellStart"/>
            <w:r w:rsidRPr="00F90BFA">
              <w:rPr>
                <w:rFonts w:ascii="Arial" w:hAnsi="Arial" w:cs="Arial"/>
                <w:snapToGrid w:val="0"/>
                <w:sz w:val="22"/>
                <w:szCs w:val="22"/>
              </w:rPr>
              <w:t>Regravel</w:t>
            </w:r>
            <w:r w:rsidR="00E32BB7">
              <w:rPr>
                <w:rFonts w:ascii="Arial" w:hAnsi="Arial" w:cs="Arial"/>
                <w:snapToGrid w:val="0"/>
                <w:sz w:val="22"/>
                <w:szCs w:val="22"/>
              </w:rPr>
              <w:t>ling</w:t>
            </w:r>
            <w:proofErr w:type="spellEnd"/>
            <w:r w:rsidR="00E32BB7">
              <w:rPr>
                <w:rFonts w:ascii="Arial" w:hAnsi="Arial" w:cs="Arial"/>
                <w:snapToGrid w:val="0"/>
                <w:sz w:val="22"/>
                <w:szCs w:val="22"/>
              </w:rPr>
              <w:t xml:space="preserve"> of </w:t>
            </w:r>
            <w:proofErr w:type="spellStart"/>
            <w:r w:rsidR="00E32BB7">
              <w:rPr>
                <w:rFonts w:ascii="Arial" w:hAnsi="Arial" w:cs="Arial"/>
                <w:snapToGrid w:val="0"/>
                <w:sz w:val="22"/>
                <w:szCs w:val="22"/>
              </w:rPr>
              <w:t>Ma</w:t>
            </w:r>
            <w:r w:rsidR="00D30EFB">
              <w:rPr>
                <w:rFonts w:ascii="Arial" w:hAnsi="Arial" w:cs="Arial"/>
                <w:snapToGrid w:val="0"/>
                <w:sz w:val="22"/>
                <w:szCs w:val="22"/>
              </w:rPr>
              <w:t>qonqa</w:t>
            </w:r>
            <w:proofErr w:type="spellEnd"/>
            <w:r w:rsidR="00E32BB7">
              <w:rPr>
                <w:rFonts w:ascii="Arial" w:hAnsi="Arial" w:cs="Arial"/>
                <w:snapToGrid w:val="0"/>
                <w:sz w:val="22"/>
                <w:szCs w:val="22"/>
              </w:rPr>
              <w:t xml:space="preserve"> Road in Ward 8</w:t>
            </w:r>
            <w:bookmarkStart w:id="0" w:name="_GoBack"/>
            <w:bookmarkEnd w:id="0"/>
            <w:r w:rsidRPr="00F90BFA">
              <w:rPr>
                <w:rFonts w:ascii="Arial" w:hAnsi="Arial" w:cs="Arial"/>
                <w:snapToGrid w:val="0"/>
                <w:sz w:val="22"/>
                <w:szCs w:val="22"/>
              </w:rPr>
              <w:t>.</w:t>
            </w:r>
          </w:p>
          <w:p w:rsidR="0077692C" w:rsidRPr="00F90BFA" w:rsidRDefault="0077692C" w:rsidP="00115C62">
            <w:pPr>
              <w:widowControl w:val="0"/>
              <w:snapToGrid w:val="0"/>
              <w:jc w:val="both"/>
              <w:rPr>
                <w:rFonts w:ascii="Arial" w:hAnsi="Arial" w:cs="Arial"/>
                <w:snapToGrid w:val="0"/>
                <w:spacing w:val="-2"/>
                <w:sz w:val="22"/>
                <w:szCs w:val="22"/>
                <w:lang w:val="en-US"/>
              </w:rPr>
            </w:pPr>
          </w:p>
          <w:p w:rsidR="0077692C" w:rsidRPr="00F90BFA" w:rsidRDefault="0077692C" w:rsidP="002D0D39">
            <w:pPr>
              <w:spacing w:line="259" w:lineRule="auto"/>
              <w:rPr>
                <w:rFonts w:ascii="Arial" w:eastAsia="Calibri" w:hAnsi="Arial" w:cs="Arial"/>
                <w:sz w:val="22"/>
                <w:szCs w:val="22"/>
                <w:lang w:val="en-ZA"/>
              </w:rPr>
            </w:pPr>
            <w:r w:rsidRPr="00F90BFA">
              <w:rPr>
                <w:rFonts w:ascii="Arial" w:eastAsia="Calibri" w:hAnsi="Arial" w:cs="Arial"/>
                <w:sz w:val="22"/>
                <w:szCs w:val="22"/>
                <w:lang w:val="en-ZA"/>
              </w:rPr>
              <w:t xml:space="preserve">Bid documents </w:t>
            </w:r>
            <w:proofErr w:type="gramStart"/>
            <w:r w:rsidRPr="00F90BFA">
              <w:rPr>
                <w:rFonts w:ascii="Arial" w:eastAsia="Calibri" w:hAnsi="Arial" w:cs="Arial"/>
                <w:sz w:val="22"/>
                <w:szCs w:val="22"/>
                <w:lang w:val="en-ZA"/>
              </w:rPr>
              <w:t>may be obtained</w:t>
            </w:r>
            <w:proofErr w:type="gramEnd"/>
            <w:r w:rsidRPr="00F90BFA">
              <w:rPr>
                <w:rFonts w:ascii="Arial" w:eastAsia="Calibri" w:hAnsi="Arial" w:cs="Arial"/>
                <w:sz w:val="22"/>
                <w:szCs w:val="22"/>
                <w:lang w:val="en-ZA"/>
              </w:rPr>
              <w:t xml:space="preserve"> from the </w:t>
            </w:r>
            <w:proofErr w:type="spellStart"/>
            <w:r w:rsidRPr="00F90BFA">
              <w:rPr>
                <w:rFonts w:ascii="Arial" w:eastAsia="Calibri" w:hAnsi="Arial" w:cs="Arial"/>
                <w:sz w:val="22"/>
                <w:szCs w:val="22"/>
                <w:lang w:val="en-ZA"/>
              </w:rPr>
              <w:t>Umdoni</w:t>
            </w:r>
            <w:proofErr w:type="spellEnd"/>
            <w:r w:rsidRPr="00F90BFA">
              <w:rPr>
                <w:rFonts w:ascii="Arial" w:eastAsia="Calibri" w:hAnsi="Arial" w:cs="Arial"/>
                <w:sz w:val="22"/>
                <w:szCs w:val="22"/>
                <w:lang w:val="en-ZA"/>
              </w:rPr>
              <w:t xml:space="preserve"> Local Municipality offices at Corner Bram Fischer and Williamson Street, Scottburgh, 4180 from the </w:t>
            </w:r>
            <w:r w:rsidRPr="00F90BFA">
              <w:rPr>
                <w:rFonts w:ascii="Arial" w:eastAsia="Calibri" w:hAnsi="Arial" w:cs="Arial"/>
                <w:b/>
                <w:bCs/>
                <w:color w:val="FF0000"/>
                <w:sz w:val="22"/>
                <w:szCs w:val="22"/>
                <w:lang w:val="en-ZA"/>
              </w:rPr>
              <w:t>10 September 2019 at 09h00 – 14:30</w:t>
            </w:r>
            <w:r w:rsidRPr="00F90BFA">
              <w:rPr>
                <w:rFonts w:ascii="Arial" w:eastAsia="Calibri" w:hAnsi="Arial" w:cs="Arial"/>
                <w:sz w:val="22"/>
                <w:szCs w:val="22"/>
                <w:lang w:val="en-ZA"/>
              </w:rPr>
              <w:t xml:space="preserve"> upon non-refundable cash payment </w:t>
            </w:r>
            <w:r w:rsidRPr="00F90BFA">
              <w:rPr>
                <w:rFonts w:ascii="Arial" w:eastAsia="Calibri" w:hAnsi="Arial" w:cs="Arial"/>
                <w:color w:val="FF0000"/>
                <w:sz w:val="22"/>
                <w:szCs w:val="22"/>
                <w:lang w:val="en-ZA"/>
              </w:rPr>
              <w:t xml:space="preserve">of </w:t>
            </w:r>
            <w:r w:rsidRPr="00F90BFA">
              <w:rPr>
                <w:rFonts w:ascii="Arial" w:eastAsia="Calibri" w:hAnsi="Arial" w:cs="Arial"/>
                <w:b/>
                <w:bCs/>
                <w:color w:val="FF0000"/>
                <w:sz w:val="22"/>
                <w:szCs w:val="22"/>
                <w:lang w:val="en-ZA"/>
              </w:rPr>
              <w:t xml:space="preserve">R300.00. No cheques </w:t>
            </w:r>
            <w:proofErr w:type="gramStart"/>
            <w:r w:rsidRPr="00F90BFA">
              <w:rPr>
                <w:rFonts w:ascii="Arial" w:eastAsia="Calibri" w:hAnsi="Arial" w:cs="Arial"/>
                <w:b/>
                <w:bCs/>
                <w:color w:val="FF0000"/>
                <w:sz w:val="22"/>
                <w:szCs w:val="22"/>
                <w:lang w:val="en-ZA"/>
              </w:rPr>
              <w:t>will be accepted</w:t>
            </w:r>
            <w:proofErr w:type="gramEnd"/>
            <w:r w:rsidRPr="00F90BFA">
              <w:rPr>
                <w:rFonts w:ascii="Arial" w:eastAsia="Calibri" w:hAnsi="Arial" w:cs="Arial"/>
                <w:color w:val="FF0000"/>
                <w:sz w:val="22"/>
                <w:szCs w:val="22"/>
                <w:lang w:val="en-ZA"/>
              </w:rPr>
              <w:t xml:space="preserve">. </w:t>
            </w:r>
            <w:r w:rsidRPr="00F90BFA">
              <w:rPr>
                <w:rFonts w:ascii="Arial" w:eastAsia="Calibri" w:hAnsi="Arial" w:cs="Arial"/>
                <w:sz w:val="22"/>
                <w:szCs w:val="22"/>
                <w:lang w:val="en-ZA"/>
              </w:rPr>
              <w:t xml:space="preserve">The document </w:t>
            </w:r>
            <w:proofErr w:type="gramStart"/>
            <w:r w:rsidRPr="00F90BFA">
              <w:rPr>
                <w:rFonts w:ascii="Arial" w:eastAsia="Calibri" w:hAnsi="Arial" w:cs="Arial"/>
                <w:sz w:val="22"/>
                <w:szCs w:val="22"/>
                <w:lang w:val="en-ZA"/>
              </w:rPr>
              <w:t>will also be made</w:t>
            </w:r>
            <w:proofErr w:type="gramEnd"/>
            <w:r w:rsidRPr="00F90BFA">
              <w:rPr>
                <w:rFonts w:ascii="Arial" w:eastAsia="Calibri" w:hAnsi="Arial" w:cs="Arial"/>
                <w:sz w:val="22"/>
                <w:szCs w:val="22"/>
                <w:lang w:val="en-ZA"/>
              </w:rPr>
              <w:t xml:space="preserve"> available on</w:t>
            </w:r>
            <w:r w:rsidRPr="00F90BFA">
              <w:rPr>
                <w:rFonts w:ascii="Arial" w:eastAsia="Calibri" w:hAnsi="Arial" w:cs="Arial"/>
                <w:color w:val="FF0000"/>
                <w:sz w:val="22"/>
                <w:szCs w:val="22"/>
                <w:lang w:val="en-ZA"/>
              </w:rPr>
              <w:t xml:space="preserve"> </w:t>
            </w:r>
            <w:proofErr w:type="spellStart"/>
            <w:r w:rsidRPr="00F90BFA">
              <w:rPr>
                <w:rFonts w:ascii="Arial" w:eastAsia="Calibri" w:hAnsi="Arial" w:cs="Arial"/>
                <w:b/>
                <w:bCs/>
                <w:color w:val="FF0000"/>
                <w:sz w:val="22"/>
                <w:szCs w:val="22"/>
                <w:lang w:val="en-ZA"/>
              </w:rPr>
              <w:t>Etenders</w:t>
            </w:r>
            <w:proofErr w:type="spellEnd"/>
            <w:r w:rsidRPr="00F90BFA">
              <w:rPr>
                <w:rFonts w:ascii="Arial" w:eastAsia="Calibri" w:hAnsi="Arial" w:cs="Arial"/>
                <w:sz w:val="22"/>
                <w:szCs w:val="22"/>
                <w:lang w:val="en-ZA"/>
              </w:rPr>
              <w:t xml:space="preserve"> via this website: www.etenders.gov.za. </w:t>
            </w:r>
          </w:p>
          <w:p w:rsidR="002D0D39" w:rsidRPr="00F90BFA" w:rsidRDefault="002D0D39" w:rsidP="00115C62">
            <w:pPr>
              <w:widowControl w:val="0"/>
              <w:snapToGrid w:val="0"/>
              <w:ind w:left="34"/>
              <w:jc w:val="both"/>
              <w:rPr>
                <w:rFonts w:ascii="Arial" w:hAnsi="Arial" w:cs="Arial"/>
                <w:snapToGrid w:val="0"/>
                <w:spacing w:val="-2"/>
                <w:sz w:val="22"/>
                <w:szCs w:val="22"/>
              </w:rPr>
            </w:pPr>
          </w:p>
          <w:p w:rsidR="0077692C" w:rsidRPr="00F90BFA" w:rsidRDefault="0077692C" w:rsidP="00115C62">
            <w:pPr>
              <w:widowControl w:val="0"/>
              <w:snapToGrid w:val="0"/>
              <w:ind w:left="34"/>
              <w:jc w:val="both"/>
              <w:rPr>
                <w:rFonts w:ascii="Arial" w:hAnsi="Arial" w:cs="Arial"/>
                <w:snapToGrid w:val="0"/>
                <w:spacing w:val="-2"/>
                <w:sz w:val="22"/>
                <w:szCs w:val="22"/>
              </w:rPr>
            </w:pPr>
            <w:r w:rsidRPr="00F90BFA">
              <w:rPr>
                <w:rFonts w:ascii="Arial" w:hAnsi="Arial" w:cs="Arial"/>
                <w:snapToGrid w:val="0"/>
                <w:spacing w:val="-2"/>
                <w:sz w:val="22"/>
                <w:szCs w:val="22"/>
              </w:rPr>
              <w:t xml:space="preserve">A compulsory briefing meeting will take place at the Scottburgh Town Hall on Wednesday, </w:t>
            </w:r>
            <w:r w:rsidRPr="00F90BFA">
              <w:rPr>
                <w:rFonts w:ascii="Arial" w:hAnsi="Arial" w:cs="Arial"/>
                <w:b/>
                <w:snapToGrid w:val="0"/>
                <w:color w:val="FF0000"/>
                <w:spacing w:val="-2"/>
                <w:sz w:val="22"/>
                <w:szCs w:val="22"/>
              </w:rPr>
              <w:t>18 September 2019 starting at 10h00</w:t>
            </w:r>
            <w:r w:rsidRPr="00F90BFA">
              <w:rPr>
                <w:rFonts w:ascii="Arial" w:hAnsi="Arial" w:cs="Arial"/>
                <w:b/>
                <w:snapToGrid w:val="0"/>
                <w:spacing w:val="-2"/>
                <w:sz w:val="22"/>
                <w:szCs w:val="22"/>
              </w:rPr>
              <w:t>.</w:t>
            </w:r>
            <w:r w:rsidRPr="00F90BFA">
              <w:rPr>
                <w:rFonts w:ascii="Arial" w:hAnsi="Arial" w:cs="Arial"/>
                <w:snapToGrid w:val="0"/>
                <w:spacing w:val="-2"/>
                <w:sz w:val="22"/>
                <w:szCs w:val="22"/>
              </w:rPr>
              <w:t xml:space="preserve"> Failure to attend the compulsory site meeting will result in immediate disqualification of the Bidder. After the briefing meeting, all bidders will do a site visit for the project.</w:t>
            </w:r>
          </w:p>
          <w:p w:rsidR="0077692C" w:rsidRPr="00F90BFA" w:rsidRDefault="0077692C" w:rsidP="00115C62">
            <w:pPr>
              <w:widowControl w:val="0"/>
              <w:snapToGrid w:val="0"/>
              <w:ind w:left="34"/>
              <w:jc w:val="both"/>
              <w:rPr>
                <w:rFonts w:ascii="Arial" w:hAnsi="Arial" w:cs="Arial"/>
                <w:snapToGrid w:val="0"/>
                <w:spacing w:val="-2"/>
                <w:sz w:val="22"/>
                <w:szCs w:val="22"/>
              </w:rPr>
            </w:pPr>
          </w:p>
          <w:p w:rsidR="0077692C" w:rsidRPr="00F90BFA" w:rsidRDefault="0077692C" w:rsidP="009D61C9">
            <w:pPr>
              <w:spacing w:line="259" w:lineRule="auto"/>
              <w:rPr>
                <w:rFonts w:ascii="Arial" w:eastAsia="Calibri" w:hAnsi="Arial" w:cs="Arial"/>
                <w:sz w:val="22"/>
                <w:szCs w:val="22"/>
                <w:lang w:val="en-ZA"/>
              </w:rPr>
            </w:pPr>
            <w:proofErr w:type="gramStart"/>
            <w:r w:rsidRPr="00F90BFA">
              <w:rPr>
                <w:rFonts w:ascii="Arial" w:eastAsia="Calibri" w:hAnsi="Arial" w:cs="Arial"/>
                <w:sz w:val="22"/>
                <w:szCs w:val="22"/>
                <w:lang w:val="en-ZA"/>
              </w:rPr>
              <w:t xml:space="preserve">Bids are to be completed in accordance with the conditions attached to the Bid document and must be sealed and endorsed with the relevant bid number and must be deposited in the official Bid box in the foyer of the </w:t>
            </w:r>
            <w:proofErr w:type="spellStart"/>
            <w:r w:rsidRPr="00F90BFA">
              <w:rPr>
                <w:rFonts w:ascii="Arial" w:eastAsia="Calibri" w:hAnsi="Arial" w:cs="Arial"/>
                <w:sz w:val="22"/>
                <w:szCs w:val="22"/>
                <w:lang w:val="en-ZA"/>
              </w:rPr>
              <w:t>Umdoni</w:t>
            </w:r>
            <w:proofErr w:type="spellEnd"/>
            <w:r w:rsidRPr="00F90BFA">
              <w:rPr>
                <w:rFonts w:ascii="Arial" w:eastAsia="Calibri" w:hAnsi="Arial" w:cs="Arial"/>
                <w:sz w:val="22"/>
                <w:szCs w:val="22"/>
                <w:lang w:val="en-ZA"/>
              </w:rPr>
              <w:t xml:space="preserve"> Local Municipality at Corner Bram Fisher and Williamson Street, Scottburgh, 4180 not later than </w:t>
            </w:r>
            <w:r w:rsidRPr="00F90BFA">
              <w:rPr>
                <w:rFonts w:ascii="Arial" w:eastAsia="Calibri" w:hAnsi="Arial" w:cs="Arial"/>
                <w:color w:val="FF0000"/>
                <w:sz w:val="22"/>
                <w:szCs w:val="22"/>
                <w:lang w:val="en-ZA"/>
              </w:rPr>
              <w:t xml:space="preserve">12h00 on </w:t>
            </w:r>
            <w:r w:rsidRPr="00F90BFA">
              <w:rPr>
                <w:rFonts w:ascii="Arial" w:eastAsia="Calibri" w:hAnsi="Arial" w:cs="Arial"/>
                <w:b/>
                <w:bCs/>
                <w:color w:val="FF0000"/>
                <w:sz w:val="22"/>
                <w:szCs w:val="22"/>
                <w:lang w:val="en-ZA"/>
              </w:rPr>
              <w:t>01 October 2019</w:t>
            </w:r>
            <w:r w:rsidRPr="00F90BFA">
              <w:rPr>
                <w:rFonts w:ascii="Arial" w:eastAsia="Calibri" w:hAnsi="Arial" w:cs="Arial"/>
                <w:sz w:val="22"/>
                <w:szCs w:val="22"/>
                <w:lang w:val="en-ZA"/>
              </w:rPr>
              <w:t xml:space="preserve"> at which time bids will be opened in public.</w:t>
            </w:r>
            <w:proofErr w:type="gramEnd"/>
            <w:r w:rsidRPr="00F90BFA">
              <w:rPr>
                <w:rFonts w:ascii="Arial" w:eastAsia="Calibri" w:hAnsi="Arial" w:cs="Arial"/>
                <w:sz w:val="22"/>
                <w:szCs w:val="22"/>
                <w:lang w:val="en-ZA"/>
              </w:rPr>
              <w:t xml:space="preserve"> </w:t>
            </w:r>
            <w:proofErr w:type="spellStart"/>
            <w:r w:rsidRPr="00F90BFA">
              <w:rPr>
                <w:rFonts w:ascii="Arial" w:eastAsia="Calibri" w:hAnsi="Arial" w:cs="Arial"/>
                <w:sz w:val="22"/>
                <w:szCs w:val="22"/>
                <w:lang w:val="en-ZA"/>
              </w:rPr>
              <w:t>Umdoni</w:t>
            </w:r>
            <w:proofErr w:type="spellEnd"/>
            <w:r w:rsidRPr="00F90BFA">
              <w:rPr>
                <w:rFonts w:ascii="Arial" w:eastAsia="Calibri" w:hAnsi="Arial" w:cs="Arial"/>
                <w:sz w:val="22"/>
                <w:szCs w:val="22"/>
                <w:lang w:val="en-ZA"/>
              </w:rPr>
              <w:t xml:space="preserve"> Municipality will not take responsibility for documents delivered or collected via </w:t>
            </w:r>
            <w:proofErr w:type="spellStart"/>
            <w:r w:rsidRPr="00F90BFA">
              <w:rPr>
                <w:rFonts w:ascii="Arial" w:eastAsia="Calibri" w:hAnsi="Arial" w:cs="Arial"/>
                <w:sz w:val="22"/>
                <w:szCs w:val="22"/>
                <w:lang w:val="en-ZA"/>
              </w:rPr>
              <w:t>corrier</w:t>
            </w:r>
            <w:proofErr w:type="spellEnd"/>
            <w:r w:rsidRPr="00F90BFA">
              <w:rPr>
                <w:rFonts w:ascii="Arial" w:eastAsia="Calibri" w:hAnsi="Arial" w:cs="Arial"/>
                <w:sz w:val="22"/>
                <w:szCs w:val="22"/>
                <w:lang w:val="en-ZA"/>
              </w:rPr>
              <w:t xml:space="preserve"> services. Bids shall be valid for a period of 120 days after the closing date for the submission of Bids. </w:t>
            </w:r>
            <w:r w:rsidRPr="00F90BFA">
              <w:rPr>
                <w:rFonts w:ascii="Arial" w:hAnsi="Arial" w:cs="Arial"/>
                <w:kern w:val="28"/>
                <w:sz w:val="22"/>
                <w:szCs w:val="22"/>
              </w:rPr>
              <w:t xml:space="preserve"> </w:t>
            </w:r>
          </w:p>
          <w:p w:rsidR="0077692C" w:rsidRPr="00F90BFA" w:rsidRDefault="0077692C" w:rsidP="00115C62">
            <w:pPr>
              <w:jc w:val="both"/>
              <w:rPr>
                <w:rFonts w:ascii="Arial" w:hAnsi="Arial" w:cs="Arial"/>
                <w:b/>
                <w:kern w:val="28"/>
                <w:sz w:val="22"/>
                <w:szCs w:val="22"/>
              </w:rPr>
            </w:pPr>
          </w:p>
          <w:p w:rsidR="0077692C" w:rsidRPr="00F90BFA" w:rsidRDefault="0077692C" w:rsidP="002D0D39">
            <w:pPr>
              <w:jc w:val="both"/>
              <w:rPr>
                <w:rFonts w:ascii="Arial" w:hAnsi="Arial" w:cs="Arial"/>
                <w:b/>
                <w:kern w:val="28"/>
                <w:sz w:val="22"/>
                <w:szCs w:val="22"/>
              </w:rPr>
            </w:pPr>
            <w:r w:rsidRPr="00F90BFA">
              <w:rPr>
                <w:rFonts w:ascii="Arial" w:hAnsi="Arial" w:cs="Arial"/>
                <w:b/>
                <w:color w:val="FF0000"/>
                <w:kern w:val="28"/>
                <w:sz w:val="22"/>
                <w:szCs w:val="22"/>
              </w:rPr>
              <w:t>Stage 1: Pre-qualification criteria for preference procurement:</w:t>
            </w:r>
            <w:r w:rsidRPr="00F90BFA">
              <w:rPr>
                <w:rFonts w:ascii="Arial" w:hAnsi="Arial" w:cs="Arial"/>
                <w:color w:val="FF0000"/>
                <w:sz w:val="22"/>
                <w:szCs w:val="22"/>
              </w:rPr>
              <w:t xml:space="preserve"> It will be a condition of the tender that the awarded contractor sub contract a minimum of </w:t>
            </w:r>
            <w:r w:rsidR="002D0D39" w:rsidRPr="00F90BFA">
              <w:rPr>
                <w:rFonts w:ascii="Arial" w:hAnsi="Arial" w:cs="Arial"/>
                <w:b/>
                <w:color w:val="FF0000"/>
                <w:sz w:val="22"/>
                <w:szCs w:val="22"/>
              </w:rPr>
              <w:t>3</w:t>
            </w:r>
            <w:r w:rsidRPr="00F90BFA">
              <w:rPr>
                <w:rFonts w:ascii="Arial" w:hAnsi="Arial" w:cs="Arial"/>
                <w:b/>
                <w:color w:val="FF0000"/>
                <w:sz w:val="22"/>
                <w:szCs w:val="22"/>
              </w:rPr>
              <w:t>0%</w:t>
            </w:r>
            <w:r w:rsidRPr="00F90BFA">
              <w:rPr>
                <w:rFonts w:ascii="Arial" w:hAnsi="Arial" w:cs="Arial"/>
                <w:color w:val="FF0000"/>
                <w:sz w:val="22"/>
                <w:szCs w:val="22"/>
              </w:rPr>
              <w:t xml:space="preserve"> to an Exempted Micro Enterprise (EME) which is 51% owned by black people living in rural areas in terms of paragraph 4(1) of the PPFFA Regulation of 2017 and </w:t>
            </w:r>
            <w:proofErr w:type="spellStart"/>
            <w:r w:rsidRPr="00F90BFA">
              <w:rPr>
                <w:rFonts w:ascii="Arial" w:hAnsi="Arial" w:cs="Arial"/>
                <w:color w:val="FF0000"/>
                <w:sz w:val="22"/>
                <w:szCs w:val="22"/>
              </w:rPr>
              <w:t>Umdoni</w:t>
            </w:r>
            <w:proofErr w:type="spellEnd"/>
            <w:r w:rsidRPr="00F90BFA">
              <w:rPr>
                <w:rFonts w:ascii="Arial" w:hAnsi="Arial" w:cs="Arial"/>
                <w:color w:val="FF0000"/>
                <w:sz w:val="22"/>
                <w:szCs w:val="22"/>
              </w:rPr>
              <w:t xml:space="preserve"> Municipality SCM Policy. A tender that fails to meet the pre-qualifying criteria stipulated above </w:t>
            </w:r>
            <w:proofErr w:type="gramStart"/>
            <w:r w:rsidRPr="00F90BFA">
              <w:rPr>
                <w:rFonts w:ascii="Arial" w:hAnsi="Arial" w:cs="Arial"/>
                <w:color w:val="FF0000"/>
                <w:sz w:val="22"/>
                <w:szCs w:val="22"/>
              </w:rPr>
              <w:t>will be eliminated</w:t>
            </w:r>
            <w:proofErr w:type="gramEnd"/>
            <w:r w:rsidRPr="00F90BFA">
              <w:rPr>
                <w:rFonts w:ascii="Arial" w:hAnsi="Arial" w:cs="Arial"/>
                <w:color w:val="FF0000"/>
                <w:sz w:val="22"/>
                <w:szCs w:val="22"/>
              </w:rPr>
              <w:t xml:space="preserve"> from the evaluation process</w:t>
            </w:r>
            <w:r w:rsidRPr="00F90BFA">
              <w:rPr>
                <w:rFonts w:ascii="Arial" w:hAnsi="Arial" w:cs="Arial"/>
                <w:sz w:val="22"/>
                <w:szCs w:val="22"/>
              </w:rPr>
              <w:t>.</w:t>
            </w:r>
          </w:p>
          <w:p w:rsidR="002D0D39" w:rsidRPr="00F90BFA" w:rsidRDefault="002D0D39" w:rsidP="002D0D39">
            <w:pPr>
              <w:jc w:val="both"/>
              <w:rPr>
                <w:rFonts w:ascii="Arial" w:hAnsi="Arial" w:cs="Arial"/>
                <w:b/>
                <w:kern w:val="28"/>
                <w:sz w:val="22"/>
                <w:szCs w:val="22"/>
              </w:rPr>
            </w:pPr>
          </w:p>
        </w:tc>
      </w:tr>
    </w:tbl>
    <w:p w:rsidR="0077692C" w:rsidRPr="00F90BFA" w:rsidRDefault="0077692C" w:rsidP="0077692C">
      <w:pPr>
        <w:widowControl w:val="0"/>
        <w:snapToGrid w:val="0"/>
        <w:jc w:val="both"/>
        <w:rPr>
          <w:rFonts w:ascii="Arial" w:eastAsia="MS Mincho" w:hAnsi="Arial" w:cs="Arial"/>
          <w:color w:val="000000"/>
          <w:kern w:val="28"/>
          <w:sz w:val="22"/>
          <w:szCs w:val="22"/>
        </w:rPr>
      </w:pPr>
      <w:r w:rsidRPr="00F90BFA">
        <w:rPr>
          <w:rFonts w:ascii="Arial" w:hAnsi="Arial" w:cs="Arial"/>
          <w:sz w:val="22"/>
          <w:szCs w:val="22"/>
        </w:rPr>
        <w:t xml:space="preserve">The 80/20 preferential point system </w:t>
      </w:r>
      <w:proofErr w:type="gramStart"/>
      <w:r w:rsidRPr="00F90BFA">
        <w:rPr>
          <w:rFonts w:ascii="Arial" w:hAnsi="Arial" w:cs="Arial"/>
          <w:sz w:val="22"/>
          <w:szCs w:val="22"/>
        </w:rPr>
        <w:t>will be applied</w:t>
      </w:r>
      <w:proofErr w:type="gramEnd"/>
      <w:r w:rsidRPr="00F90BFA">
        <w:rPr>
          <w:rFonts w:ascii="Arial" w:hAnsi="Arial" w:cs="Arial"/>
          <w:sz w:val="22"/>
          <w:szCs w:val="22"/>
        </w:rPr>
        <w:t xml:space="preserve">, where 80 points will be allocated for price and 20 points for B-BBEE Status. Bidders are required to submit original certified copy of BBBEE certificate issued by Verification agency accredited by SANAS to </w:t>
      </w:r>
      <w:proofErr w:type="gramStart"/>
      <w:r w:rsidRPr="00F90BFA">
        <w:rPr>
          <w:rFonts w:ascii="Arial" w:hAnsi="Arial" w:cs="Arial"/>
          <w:sz w:val="22"/>
          <w:szCs w:val="22"/>
        </w:rPr>
        <w:t>be awarded</w:t>
      </w:r>
      <w:proofErr w:type="gramEnd"/>
      <w:r w:rsidRPr="00F90BFA">
        <w:rPr>
          <w:rFonts w:ascii="Arial" w:hAnsi="Arial" w:cs="Arial"/>
          <w:sz w:val="22"/>
          <w:szCs w:val="22"/>
        </w:rPr>
        <w:t xml:space="preserve"> BBBEE points. In case of EME’S may submit original Sworn Affidavit signed by Commissioner of oaths claim preference points.</w:t>
      </w:r>
    </w:p>
    <w:p w:rsidR="0077692C" w:rsidRPr="00F90BFA" w:rsidRDefault="0077692C" w:rsidP="0077692C">
      <w:pPr>
        <w:widowControl w:val="0"/>
        <w:snapToGrid w:val="0"/>
        <w:jc w:val="both"/>
        <w:rPr>
          <w:rFonts w:ascii="Arial" w:hAnsi="Arial" w:cs="Arial"/>
          <w:kern w:val="28"/>
          <w:sz w:val="22"/>
          <w:szCs w:val="22"/>
        </w:rPr>
      </w:pPr>
    </w:p>
    <w:p w:rsidR="0077692C" w:rsidRPr="00F90BFA" w:rsidRDefault="0077692C" w:rsidP="0077692C">
      <w:pPr>
        <w:rPr>
          <w:rFonts w:ascii="Arial" w:eastAsia="Calibri" w:hAnsi="Arial" w:cs="Arial"/>
          <w:b/>
          <w:bCs/>
          <w:sz w:val="22"/>
          <w:szCs w:val="22"/>
          <w:lang w:val="en-ZA"/>
        </w:rPr>
      </w:pPr>
      <w:r w:rsidRPr="00F90BFA">
        <w:rPr>
          <w:rFonts w:ascii="Arial" w:hAnsi="Arial" w:cs="Arial"/>
          <w:kern w:val="28"/>
          <w:sz w:val="22"/>
          <w:szCs w:val="22"/>
        </w:rPr>
        <w:lastRenderedPageBreak/>
        <w:t xml:space="preserve">All Technical enquiries relating to this tender must be directed to </w:t>
      </w:r>
      <w:r w:rsidR="009D61C9" w:rsidRPr="00F90BFA">
        <w:rPr>
          <w:rFonts w:ascii="Arial" w:hAnsi="Arial" w:cs="Arial"/>
          <w:b/>
          <w:kern w:val="28"/>
          <w:sz w:val="22"/>
          <w:szCs w:val="22"/>
        </w:rPr>
        <w:t xml:space="preserve">Miss T Mnguni on </w:t>
      </w:r>
      <w:r w:rsidR="009D61C9" w:rsidRPr="00F90BFA">
        <w:rPr>
          <w:rFonts w:ascii="Arial" w:eastAsia="Calibri" w:hAnsi="Arial" w:cs="Arial"/>
          <w:b/>
          <w:bCs/>
          <w:sz w:val="22"/>
          <w:szCs w:val="22"/>
          <w:lang w:val="en-ZA"/>
        </w:rPr>
        <w:t>039 976 1324</w:t>
      </w:r>
      <w:r w:rsidRPr="00F90BFA">
        <w:rPr>
          <w:rFonts w:ascii="Arial" w:hAnsi="Arial" w:cs="Arial"/>
          <w:b/>
          <w:kern w:val="28"/>
          <w:sz w:val="22"/>
          <w:szCs w:val="22"/>
        </w:rPr>
        <w:t xml:space="preserve"> and SCM related queries must be directed to </w:t>
      </w:r>
      <w:r w:rsidR="009D61C9" w:rsidRPr="00F90BFA">
        <w:rPr>
          <w:rFonts w:ascii="Arial" w:eastAsia="Calibri" w:hAnsi="Arial" w:cs="Arial"/>
          <w:b/>
          <w:bCs/>
          <w:sz w:val="22"/>
          <w:szCs w:val="22"/>
          <w:lang w:val="en-ZA"/>
        </w:rPr>
        <w:t>Mr B</w:t>
      </w:r>
      <w:r w:rsidRPr="00F90BFA">
        <w:rPr>
          <w:rFonts w:ascii="Arial" w:eastAsia="Calibri" w:hAnsi="Arial" w:cs="Arial"/>
          <w:b/>
          <w:bCs/>
          <w:sz w:val="22"/>
          <w:szCs w:val="22"/>
          <w:lang w:val="en-ZA"/>
        </w:rPr>
        <w:t xml:space="preserve"> </w:t>
      </w:r>
      <w:r w:rsidR="009D61C9" w:rsidRPr="00F90BFA">
        <w:rPr>
          <w:rFonts w:ascii="Arial" w:eastAsia="Calibri" w:hAnsi="Arial" w:cs="Arial"/>
          <w:b/>
          <w:bCs/>
          <w:sz w:val="22"/>
          <w:szCs w:val="22"/>
          <w:lang w:val="en-ZA"/>
        </w:rPr>
        <w:t>Makiwane</w:t>
      </w:r>
      <w:r w:rsidRPr="00F90BFA">
        <w:rPr>
          <w:rFonts w:ascii="Arial" w:eastAsia="Calibri" w:hAnsi="Arial" w:cs="Arial"/>
          <w:b/>
          <w:bCs/>
          <w:sz w:val="22"/>
          <w:szCs w:val="22"/>
          <w:lang w:val="en-ZA"/>
        </w:rPr>
        <w:t xml:space="preserve"> on telephone numbers </w:t>
      </w:r>
    </w:p>
    <w:p w:rsidR="0077692C" w:rsidRPr="00F90BFA" w:rsidRDefault="009D61C9" w:rsidP="0077692C">
      <w:pPr>
        <w:rPr>
          <w:rFonts w:ascii="Arial" w:eastAsia="Calibri" w:hAnsi="Arial" w:cs="Arial"/>
          <w:b/>
          <w:bCs/>
          <w:color w:val="FF0000"/>
          <w:sz w:val="22"/>
          <w:szCs w:val="22"/>
          <w:lang w:val="en-ZA"/>
        </w:rPr>
      </w:pPr>
      <w:r w:rsidRPr="00F90BFA">
        <w:rPr>
          <w:rFonts w:ascii="Arial" w:eastAsia="Calibri" w:hAnsi="Arial" w:cs="Arial"/>
          <w:b/>
          <w:bCs/>
          <w:sz w:val="22"/>
          <w:szCs w:val="22"/>
          <w:lang w:val="en-ZA"/>
        </w:rPr>
        <w:t>039 976 1202</w:t>
      </w:r>
      <w:r w:rsidR="0077692C" w:rsidRPr="00F90BFA">
        <w:rPr>
          <w:rFonts w:ascii="Arial" w:eastAsia="Calibri" w:hAnsi="Arial" w:cs="Arial"/>
          <w:b/>
          <w:bCs/>
          <w:sz w:val="22"/>
          <w:szCs w:val="22"/>
          <w:lang w:val="en-ZA"/>
        </w:rPr>
        <w:t xml:space="preserve"> during office hours.</w:t>
      </w:r>
      <w:r w:rsidR="0077692C" w:rsidRPr="00F90BFA">
        <w:rPr>
          <w:rFonts w:ascii="Arial" w:eastAsia="Calibri" w:hAnsi="Arial" w:cs="Arial"/>
          <w:b/>
          <w:bCs/>
          <w:color w:val="FF0000"/>
          <w:sz w:val="22"/>
          <w:szCs w:val="22"/>
          <w:lang w:val="en-ZA"/>
        </w:rPr>
        <w:t xml:space="preserve"> </w:t>
      </w:r>
    </w:p>
    <w:p w:rsidR="0077692C" w:rsidRPr="00F90BFA" w:rsidRDefault="0077692C" w:rsidP="002D0D39">
      <w:pPr>
        <w:spacing w:line="259" w:lineRule="auto"/>
        <w:rPr>
          <w:rFonts w:ascii="Arial" w:eastAsia="Calibri" w:hAnsi="Arial" w:cs="Arial"/>
          <w:sz w:val="22"/>
          <w:szCs w:val="22"/>
          <w:lang w:val="en-ZA"/>
        </w:rPr>
      </w:pPr>
    </w:p>
    <w:p w:rsidR="0077692C" w:rsidRPr="00F90BFA" w:rsidRDefault="0077692C" w:rsidP="002D0D39">
      <w:pPr>
        <w:spacing w:line="259" w:lineRule="auto"/>
        <w:rPr>
          <w:rFonts w:ascii="Arial" w:eastAsia="Calibri" w:hAnsi="Arial" w:cs="Arial"/>
          <w:sz w:val="22"/>
          <w:szCs w:val="22"/>
          <w:lang w:val="en-ZA"/>
        </w:rPr>
      </w:pPr>
      <w:proofErr w:type="spellStart"/>
      <w:r w:rsidRPr="00F90BFA">
        <w:rPr>
          <w:rFonts w:ascii="Arial" w:eastAsia="Calibri" w:hAnsi="Arial" w:cs="Arial"/>
          <w:sz w:val="22"/>
          <w:szCs w:val="22"/>
          <w:lang w:val="en-ZA"/>
        </w:rPr>
        <w:t>Umdoni</w:t>
      </w:r>
      <w:proofErr w:type="spellEnd"/>
      <w:r w:rsidRPr="00F90BFA">
        <w:rPr>
          <w:rFonts w:ascii="Arial" w:eastAsia="Calibri" w:hAnsi="Arial" w:cs="Arial"/>
          <w:sz w:val="22"/>
          <w:szCs w:val="22"/>
          <w:lang w:val="en-ZA"/>
        </w:rPr>
        <w:t xml:space="preserve"> Local Municipality does not bind itself to accept the lowest or any bid and reserves the right to accept any bid in whole or part.</w:t>
      </w:r>
    </w:p>
    <w:p w:rsidR="0077692C" w:rsidRPr="00F90BFA" w:rsidRDefault="0077692C" w:rsidP="0077692C">
      <w:pPr>
        <w:tabs>
          <w:tab w:val="right" w:leader="dot" w:pos="9072"/>
        </w:tabs>
        <w:spacing w:line="264" w:lineRule="auto"/>
        <w:jc w:val="both"/>
        <w:rPr>
          <w:rFonts w:ascii="Arial" w:hAnsi="Arial" w:cs="Arial"/>
          <w:snapToGrid w:val="0"/>
          <w:sz w:val="22"/>
          <w:szCs w:val="22"/>
          <w:lang w:val="en-US"/>
        </w:rPr>
      </w:pPr>
    </w:p>
    <w:p w:rsidR="0077692C" w:rsidRPr="00F90BFA" w:rsidRDefault="0077692C" w:rsidP="0077692C">
      <w:pPr>
        <w:widowControl w:val="0"/>
        <w:snapToGrid w:val="0"/>
        <w:jc w:val="both"/>
        <w:rPr>
          <w:rFonts w:ascii="Arial" w:hAnsi="Arial" w:cs="Arial"/>
          <w:snapToGrid w:val="0"/>
          <w:sz w:val="22"/>
          <w:szCs w:val="22"/>
          <w:lang w:val="en-US"/>
        </w:rPr>
      </w:pPr>
    </w:p>
    <w:p w:rsidR="0077692C" w:rsidRPr="00F90BFA" w:rsidRDefault="0077692C" w:rsidP="0077692C">
      <w:pPr>
        <w:widowControl w:val="0"/>
        <w:snapToGrid w:val="0"/>
        <w:jc w:val="both"/>
        <w:rPr>
          <w:rFonts w:ascii="Arial" w:hAnsi="Arial" w:cs="Arial"/>
          <w:snapToGrid w:val="0"/>
          <w:sz w:val="22"/>
          <w:szCs w:val="22"/>
          <w:lang w:val="en-US"/>
        </w:rPr>
      </w:pPr>
    </w:p>
    <w:p w:rsidR="0077692C" w:rsidRDefault="0077692C" w:rsidP="0077692C">
      <w:pPr>
        <w:widowControl w:val="0"/>
        <w:snapToGrid w:val="0"/>
        <w:jc w:val="both"/>
        <w:rPr>
          <w:rFonts w:ascii="Arial" w:hAnsi="Arial" w:cs="Arial"/>
          <w:snapToGrid w:val="0"/>
          <w:sz w:val="22"/>
          <w:szCs w:val="22"/>
        </w:rPr>
      </w:pPr>
      <w:r w:rsidRPr="00F90BFA">
        <w:rPr>
          <w:rFonts w:ascii="Arial" w:hAnsi="Arial" w:cs="Arial"/>
          <w:snapToGrid w:val="0"/>
          <w:sz w:val="22"/>
          <w:szCs w:val="22"/>
        </w:rPr>
        <w:t>_________________</w:t>
      </w:r>
    </w:p>
    <w:p w:rsidR="00720B97" w:rsidRDefault="00720B97" w:rsidP="0077692C">
      <w:pPr>
        <w:widowControl w:val="0"/>
        <w:snapToGrid w:val="0"/>
        <w:jc w:val="both"/>
        <w:rPr>
          <w:rFonts w:ascii="Arial" w:hAnsi="Arial" w:cs="Arial"/>
          <w:snapToGrid w:val="0"/>
          <w:sz w:val="22"/>
          <w:szCs w:val="22"/>
        </w:rPr>
      </w:pPr>
    </w:p>
    <w:p w:rsidR="00720B97" w:rsidRDefault="00720B97" w:rsidP="0077692C">
      <w:pPr>
        <w:widowControl w:val="0"/>
        <w:snapToGrid w:val="0"/>
        <w:jc w:val="both"/>
        <w:rPr>
          <w:rFonts w:ascii="Arial" w:hAnsi="Arial" w:cs="Arial"/>
          <w:snapToGrid w:val="0"/>
          <w:sz w:val="22"/>
          <w:szCs w:val="22"/>
        </w:rPr>
      </w:pPr>
      <w:r>
        <w:rPr>
          <w:rFonts w:ascii="Arial" w:hAnsi="Arial" w:cs="Arial"/>
          <w:snapToGrid w:val="0"/>
          <w:sz w:val="22"/>
          <w:szCs w:val="22"/>
        </w:rPr>
        <w:t>Dr V P Tsako</w:t>
      </w:r>
    </w:p>
    <w:p w:rsidR="0077692C" w:rsidRPr="0094444B" w:rsidRDefault="0077692C" w:rsidP="0077692C">
      <w:pPr>
        <w:widowControl w:val="0"/>
        <w:snapToGrid w:val="0"/>
        <w:jc w:val="both"/>
        <w:rPr>
          <w:rFonts w:ascii="Arial Narrow" w:hAnsi="Arial Narrow"/>
          <w:snapToGrid w:val="0"/>
          <w:sz w:val="22"/>
          <w:szCs w:val="22"/>
          <w:lang w:val="en-ZA"/>
        </w:rPr>
      </w:pPr>
      <w:r w:rsidRPr="00F90BFA">
        <w:rPr>
          <w:rFonts w:ascii="Arial" w:hAnsi="Arial" w:cs="Arial"/>
          <w:b/>
          <w:snapToGrid w:val="0"/>
          <w:spacing w:val="-2"/>
          <w:sz w:val="22"/>
          <w:szCs w:val="22"/>
        </w:rPr>
        <w:t>MUNICIPAL MANAGER</w:t>
      </w:r>
    </w:p>
    <w:p w:rsidR="0077692C" w:rsidRPr="0094444B" w:rsidRDefault="0077692C" w:rsidP="0077692C">
      <w:pPr>
        <w:jc w:val="both"/>
        <w:rPr>
          <w:b/>
          <w:color w:val="000000"/>
          <w:kern w:val="28"/>
          <w:sz w:val="22"/>
          <w:szCs w:val="22"/>
          <w:lang w:val="en-US"/>
        </w:rPr>
      </w:pPr>
    </w:p>
    <w:p w:rsidR="0077692C" w:rsidRPr="00BE156E" w:rsidRDefault="0077692C" w:rsidP="0077692C">
      <w:pPr>
        <w:spacing w:line="240" w:lineRule="exact"/>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Default="0077692C" w:rsidP="0077692C">
      <w:pPr>
        <w:jc w:val="both"/>
        <w:rPr>
          <w:rFonts w:ascii="Arial Narrow" w:hAnsi="Arial Narrow" w:cs="Tahoma"/>
          <w:sz w:val="21"/>
          <w:szCs w:val="21"/>
        </w:rPr>
      </w:pPr>
    </w:p>
    <w:p w:rsidR="0077692C" w:rsidRPr="00AB54F0" w:rsidRDefault="0077692C" w:rsidP="0077692C">
      <w:pPr>
        <w:jc w:val="both"/>
        <w:rPr>
          <w:rFonts w:ascii="Arial Narrow" w:hAnsi="Arial Narrow" w:cs="Tahoma"/>
          <w:sz w:val="21"/>
          <w:szCs w:val="21"/>
        </w:rPr>
      </w:pPr>
    </w:p>
    <w:p w:rsidR="0077692C" w:rsidRDefault="0077692C" w:rsidP="0077692C">
      <w:pPr>
        <w:jc w:val="both"/>
        <w:rPr>
          <w:rFonts w:ascii="Arial Narrow" w:hAnsi="Arial Narrow"/>
          <w:sz w:val="21"/>
          <w:szCs w:val="21"/>
        </w:rPr>
      </w:pPr>
    </w:p>
    <w:p w:rsidR="0077692C" w:rsidRDefault="0077692C" w:rsidP="0077692C">
      <w:pPr>
        <w:jc w:val="both"/>
        <w:rPr>
          <w:rFonts w:ascii="Arial Narrow" w:hAnsi="Arial Narrow"/>
          <w:sz w:val="21"/>
          <w:szCs w:val="21"/>
        </w:rPr>
      </w:pPr>
    </w:p>
    <w:p w:rsidR="0077692C" w:rsidRDefault="0077692C" w:rsidP="0077692C">
      <w:pPr>
        <w:jc w:val="both"/>
        <w:rPr>
          <w:rFonts w:ascii="Arial Narrow" w:hAnsi="Arial Narrow"/>
          <w:sz w:val="21"/>
          <w:szCs w:val="21"/>
        </w:rPr>
      </w:pPr>
    </w:p>
    <w:p w:rsidR="00BC1632" w:rsidRDefault="00D30EFB"/>
    <w:sectPr w:rsidR="00BC1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Univers Condensed">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0DF3"/>
    <w:multiLevelType w:val="hybridMultilevel"/>
    <w:tmpl w:val="5F9A0FB8"/>
    <w:lvl w:ilvl="0" w:tplc="F00CC126">
      <w:start w:val="1"/>
      <w:numFmt w:val="decimal"/>
      <w:lvlText w:val="%1."/>
      <w:lvlJc w:val="left"/>
      <w:pPr>
        <w:ind w:left="518" w:hanging="360"/>
      </w:pPr>
    </w:lvl>
    <w:lvl w:ilvl="1" w:tplc="1C090019">
      <w:start w:val="1"/>
      <w:numFmt w:val="lowerLetter"/>
      <w:lvlText w:val="%2."/>
      <w:lvlJc w:val="left"/>
      <w:pPr>
        <w:ind w:left="1238" w:hanging="360"/>
      </w:pPr>
    </w:lvl>
    <w:lvl w:ilvl="2" w:tplc="1C09001B">
      <w:start w:val="1"/>
      <w:numFmt w:val="lowerRoman"/>
      <w:lvlText w:val="%3."/>
      <w:lvlJc w:val="right"/>
      <w:pPr>
        <w:ind w:left="1958" w:hanging="180"/>
      </w:pPr>
    </w:lvl>
    <w:lvl w:ilvl="3" w:tplc="1C09000F">
      <w:start w:val="1"/>
      <w:numFmt w:val="decimal"/>
      <w:lvlText w:val="%4."/>
      <w:lvlJc w:val="left"/>
      <w:pPr>
        <w:ind w:left="2678" w:hanging="360"/>
      </w:pPr>
    </w:lvl>
    <w:lvl w:ilvl="4" w:tplc="1C090019">
      <w:start w:val="1"/>
      <w:numFmt w:val="lowerLetter"/>
      <w:lvlText w:val="%5."/>
      <w:lvlJc w:val="left"/>
      <w:pPr>
        <w:ind w:left="3398" w:hanging="360"/>
      </w:pPr>
    </w:lvl>
    <w:lvl w:ilvl="5" w:tplc="1C09001B">
      <w:start w:val="1"/>
      <w:numFmt w:val="lowerRoman"/>
      <w:lvlText w:val="%6."/>
      <w:lvlJc w:val="right"/>
      <w:pPr>
        <w:ind w:left="4118" w:hanging="180"/>
      </w:pPr>
    </w:lvl>
    <w:lvl w:ilvl="6" w:tplc="1C09000F">
      <w:start w:val="1"/>
      <w:numFmt w:val="decimal"/>
      <w:lvlText w:val="%7."/>
      <w:lvlJc w:val="left"/>
      <w:pPr>
        <w:ind w:left="4838" w:hanging="360"/>
      </w:pPr>
    </w:lvl>
    <w:lvl w:ilvl="7" w:tplc="1C090019">
      <w:start w:val="1"/>
      <w:numFmt w:val="lowerLetter"/>
      <w:lvlText w:val="%8."/>
      <w:lvlJc w:val="left"/>
      <w:pPr>
        <w:ind w:left="5558" w:hanging="360"/>
      </w:pPr>
    </w:lvl>
    <w:lvl w:ilvl="8" w:tplc="1C09001B">
      <w:start w:val="1"/>
      <w:numFmt w:val="lowerRoman"/>
      <w:lvlText w:val="%9."/>
      <w:lvlJc w:val="right"/>
      <w:pPr>
        <w:ind w:left="6278" w:hanging="180"/>
      </w:pPr>
    </w:lvl>
  </w:abstractNum>
  <w:abstractNum w:abstractNumId="1" w15:restartNumberingAfterBreak="0">
    <w:nsid w:val="1973049F"/>
    <w:multiLevelType w:val="hybridMultilevel"/>
    <w:tmpl w:val="E218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3C6127"/>
    <w:multiLevelType w:val="multilevel"/>
    <w:tmpl w:val="786666B4"/>
    <w:lvl w:ilvl="0">
      <w:start w:val="1"/>
      <w:numFmt w:val="decimal"/>
      <w:pStyle w:val="Heading1"/>
      <w:lvlText w:val="%1"/>
      <w:lvlJc w:val="left"/>
      <w:pPr>
        <w:tabs>
          <w:tab w:val="num" w:pos="612"/>
        </w:tabs>
        <w:ind w:left="61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2C"/>
    <w:rsid w:val="002D0D39"/>
    <w:rsid w:val="00305CCD"/>
    <w:rsid w:val="00647CE8"/>
    <w:rsid w:val="00720B97"/>
    <w:rsid w:val="0077692C"/>
    <w:rsid w:val="00875A14"/>
    <w:rsid w:val="009D61C9"/>
    <w:rsid w:val="00BD6040"/>
    <w:rsid w:val="00C80932"/>
    <w:rsid w:val="00D01357"/>
    <w:rsid w:val="00D30EFB"/>
    <w:rsid w:val="00E32BB7"/>
    <w:rsid w:val="00E851C4"/>
    <w:rsid w:val="00F90BFA"/>
    <w:rsid w:val="00FD43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7E0C"/>
  <w15:chartTrackingRefBased/>
  <w15:docId w15:val="{2463B0AB-37FE-4CC5-9183-0242B8B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2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7692C"/>
    <w:pPr>
      <w:keepNext/>
      <w:numPr>
        <w:numId w:val="1"/>
      </w:numPr>
      <w:jc w:val="both"/>
      <w:outlineLvl w:val="0"/>
    </w:pPr>
    <w:rPr>
      <w:rFonts w:ascii="Arial" w:hAnsi="Arial" w:cs="Arial"/>
      <w:b/>
      <w:bCs/>
      <w:iCs/>
    </w:rPr>
  </w:style>
  <w:style w:type="paragraph" w:styleId="Heading2">
    <w:name w:val="heading 2"/>
    <w:basedOn w:val="Normal"/>
    <w:next w:val="Normal"/>
    <w:link w:val="Heading2Char"/>
    <w:qFormat/>
    <w:rsid w:val="0077692C"/>
    <w:pPr>
      <w:keepNext/>
      <w:numPr>
        <w:ilvl w:val="1"/>
        <w:numId w:val="1"/>
      </w:numPr>
      <w:spacing w:before="240" w:after="60"/>
      <w:outlineLvl w:val="1"/>
    </w:pPr>
    <w:rPr>
      <w:rFonts w:ascii="Arial" w:hAnsi="Arial" w:cs="Arial"/>
      <w:b/>
      <w:bCs/>
      <w:sz w:val="22"/>
      <w:szCs w:val="28"/>
    </w:rPr>
  </w:style>
  <w:style w:type="paragraph" w:styleId="Heading3">
    <w:name w:val="heading 3"/>
    <w:basedOn w:val="Normal"/>
    <w:next w:val="Normal"/>
    <w:link w:val="Heading3Char"/>
    <w:qFormat/>
    <w:rsid w:val="0077692C"/>
    <w:pPr>
      <w:keepNext/>
      <w:numPr>
        <w:ilvl w:val="2"/>
        <w:numId w:val="1"/>
      </w:numPr>
      <w:spacing w:before="240" w:after="60"/>
      <w:outlineLvl w:val="2"/>
    </w:pPr>
    <w:rPr>
      <w:rFonts w:ascii="Arial" w:hAnsi="Arial" w:cs="Arial"/>
      <w:b/>
      <w:bCs/>
      <w:sz w:val="20"/>
      <w:szCs w:val="26"/>
    </w:rPr>
  </w:style>
  <w:style w:type="paragraph" w:styleId="Heading4">
    <w:name w:val="heading 4"/>
    <w:basedOn w:val="Normal"/>
    <w:next w:val="Normal"/>
    <w:link w:val="Heading4Char"/>
    <w:qFormat/>
    <w:rsid w:val="0077692C"/>
    <w:pPr>
      <w:keepNext/>
      <w:numPr>
        <w:ilvl w:val="3"/>
        <w:numId w:val="1"/>
      </w:numPr>
      <w:spacing w:before="240" w:after="60"/>
      <w:outlineLvl w:val="3"/>
    </w:pPr>
    <w:rPr>
      <w:rFonts w:ascii="Arial" w:hAnsi="Arial" w:cs="Arial"/>
      <w:sz w:val="20"/>
      <w:szCs w:val="28"/>
    </w:rPr>
  </w:style>
  <w:style w:type="paragraph" w:styleId="Heading5">
    <w:name w:val="heading 5"/>
    <w:basedOn w:val="Normal"/>
    <w:next w:val="Normal"/>
    <w:link w:val="Heading5Char"/>
    <w:qFormat/>
    <w:rsid w:val="0077692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7692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7692C"/>
    <w:pPr>
      <w:numPr>
        <w:ilvl w:val="6"/>
        <w:numId w:val="1"/>
      </w:numPr>
      <w:spacing w:before="240" w:after="60"/>
      <w:outlineLvl w:val="6"/>
    </w:pPr>
  </w:style>
  <w:style w:type="paragraph" w:styleId="Heading8">
    <w:name w:val="heading 8"/>
    <w:basedOn w:val="Normal"/>
    <w:next w:val="Normal"/>
    <w:link w:val="Heading8Char"/>
    <w:qFormat/>
    <w:rsid w:val="0077692C"/>
    <w:pPr>
      <w:numPr>
        <w:ilvl w:val="7"/>
        <w:numId w:val="1"/>
      </w:numPr>
      <w:spacing w:before="240" w:after="60"/>
      <w:outlineLvl w:val="7"/>
    </w:pPr>
    <w:rPr>
      <w:i/>
      <w:iCs/>
    </w:rPr>
  </w:style>
  <w:style w:type="paragraph" w:styleId="Heading9">
    <w:name w:val="heading 9"/>
    <w:basedOn w:val="Normal"/>
    <w:next w:val="Normal"/>
    <w:link w:val="Heading9Char"/>
    <w:qFormat/>
    <w:rsid w:val="0077692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92C"/>
    <w:rPr>
      <w:rFonts w:ascii="Arial" w:eastAsia="Times New Roman" w:hAnsi="Arial" w:cs="Arial"/>
      <w:b/>
      <w:bCs/>
      <w:iCs/>
      <w:sz w:val="24"/>
      <w:szCs w:val="24"/>
      <w:lang w:val="en-GB"/>
    </w:rPr>
  </w:style>
  <w:style w:type="character" w:customStyle="1" w:styleId="Heading2Char">
    <w:name w:val="Heading 2 Char"/>
    <w:basedOn w:val="DefaultParagraphFont"/>
    <w:link w:val="Heading2"/>
    <w:rsid w:val="0077692C"/>
    <w:rPr>
      <w:rFonts w:ascii="Arial" w:eastAsia="Times New Roman" w:hAnsi="Arial" w:cs="Arial"/>
      <w:b/>
      <w:bCs/>
      <w:szCs w:val="28"/>
      <w:lang w:val="en-GB"/>
    </w:rPr>
  </w:style>
  <w:style w:type="character" w:customStyle="1" w:styleId="Heading3Char">
    <w:name w:val="Heading 3 Char"/>
    <w:basedOn w:val="DefaultParagraphFont"/>
    <w:link w:val="Heading3"/>
    <w:rsid w:val="0077692C"/>
    <w:rPr>
      <w:rFonts w:ascii="Arial" w:eastAsia="Times New Roman" w:hAnsi="Arial" w:cs="Arial"/>
      <w:b/>
      <w:bCs/>
      <w:sz w:val="20"/>
      <w:szCs w:val="26"/>
      <w:lang w:val="en-GB"/>
    </w:rPr>
  </w:style>
  <w:style w:type="character" w:customStyle="1" w:styleId="Heading4Char">
    <w:name w:val="Heading 4 Char"/>
    <w:basedOn w:val="DefaultParagraphFont"/>
    <w:link w:val="Heading4"/>
    <w:rsid w:val="0077692C"/>
    <w:rPr>
      <w:rFonts w:ascii="Arial" w:eastAsia="Times New Roman" w:hAnsi="Arial" w:cs="Arial"/>
      <w:sz w:val="20"/>
      <w:szCs w:val="28"/>
      <w:lang w:val="en-GB"/>
    </w:rPr>
  </w:style>
  <w:style w:type="character" w:customStyle="1" w:styleId="Heading5Char">
    <w:name w:val="Heading 5 Char"/>
    <w:basedOn w:val="DefaultParagraphFont"/>
    <w:link w:val="Heading5"/>
    <w:rsid w:val="0077692C"/>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7692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7692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7692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7692C"/>
    <w:rPr>
      <w:rFonts w:ascii="Arial" w:eastAsia="Times New Roman" w:hAnsi="Arial" w:cs="Arial"/>
      <w:lang w:val="en-GB"/>
    </w:rPr>
  </w:style>
  <w:style w:type="paragraph" w:styleId="Header">
    <w:name w:val="header"/>
    <w:basedOn w:val="Normal"/>
    <w:link w:val="HeaderChar"/>
    <w:uiPriority w:val="99"/>
    <w:rsid w:val="0077692C"/>
    <w:pPr>
      <w:tabs>
        <w:tab w:val="center" w:pos="4320"/>
        <w:tab w:val="right" w:pos="8640"/>
      </w:tabs>
    </w:pPr>
    <w:rPr>
      <w:lang w:val="en-US"/>
    </w:rPr>
  </w:style>
  <w:style w:type="character" w:customStyle="1" w:styleId="HeaderChar">
    <w:name w:val="Header Char"/>
    <w:basedOn w:val="DefaultParagraphFont"/>
    <w:link w:val="Header"/>
    <w:uiPriority w:val="99"/>
    <w:rsid w:val="0077692C"/>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77692C"/>
    <w:rPr>
      <w:sz w:val="16"/>
      <w:szCs w:val="16"/>
    </w:rPr>
  </w:style>
  <w:style w:type="paragraph" w:styleId="CommentText">
    <w:name w:val="annotation text"/>
    <w:basedOn w:val="Normal"/>
    <w:link w:val="CommentTextChar"/>
    <w:uiPriority w:val="99"/>
    <w:semiHidden/>
    <w:unhideWhenUsed/>
    <w:rsid w:val="0077692C"/>
    <w:rPr>
      <w:sz w:val="20"/>
      <w:szCs w:val="20"/>
    </w:rPr>
  </w:style>
  <w:style w:type="character" w:customStyle="1" w:styleId="CommentTextChar">
    <w:name w:val="Comment Text Char"/>
    <w:basedOn w:val="DefaultParagraphFont"/>
    <w:link w:val="CommentText"/>
    <w:uiPriority w:val="99"/>
    <w:semiHidden/>
    <w:rsid w:val="0077692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76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2C"/>
    <w:rPr>
      <w:rFonts w:ascii="Segoe UI" w:eastAsia="Times New Roman" w:hAnsi="Segoe UI" w:cs="Segoe UI"/>
      <w:sz w:val="18"/>
      <w:szCs w:val="18"/>
      <w:lang w:val="en-GB"/>
    </w:rPr>
  </w:style>
  <w:style w:type="character" w:styleId="Hyperlink">
    <w:name w:val="Hyperlink"/>
    <w:basedOn w:val="DefaultParagraphFont"/>
    <w:uiPriority w:val="99"/>
    <w:unhideWhenUsed/>
    <w:rsid w:val="009D6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Kalipile Candlovu</dc:creator>
  <cp:keywords/>
  <dc:description/>
  <cp:lastModifiedBy>Kalipile Candlovu</cp:lastModifiedBy>
  <cp:revision>10</cp:revision>
  <cp:lastPrinted>2019-09-04T13:44:00Z</cp:lastPrinted>
  <dcterms:created xsi:type="dcterms:W3CDTF">2019-09-04T07:10:00Z</dcterms:created>
  <dcterms:modified xsi:type="dcterms:W3CDTF">2019-09-06T09:48:00Z</dcterms:modified>
</cp:coreProperties>
</file>